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093"/>
        <w:gridCol w:w="4094"/>
      </w:tblGrid>
      <w:tr w:rsidR="00AF59AB" w:rsidRPr="003F59C7" w:rsidTr="005B77D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9AB" w:rsidRPr="003F59C7" w:rsidRDefault="00AF59AB" w:rsidP="005B77D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F59C7">
              <w:rPr>
                <w:lang w:val="cs-CZ"/>
              </w:rPr>
              <w:br w:type="page"/>
            </w:r>
            <w:r w:rsidRPr="003F59C7">
              <w:rPr>
                <w:rFonts w:ascii="Arial" w:hAnsi="Arial" w:cs="Arial"/>
                <w:b/>
                <w:sz w:val="16"/>
                <w:szCs w:val="16"/>
              </w:rPr>
              <w:t>GK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9AB" w:rsidRPr="003F59C7" w:rsidRDefault="00AF59AB" w:rsidP="005B77D6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de-DE"/>
              </w:rPr>
            </w:pPr>
            <w:r w:rsidRPr="003F59C7">
              <w:rPr>
                <w:rFonts w:ascii="Arial" w:hAnsi="Arial" w:cs="Arial"/>
                <w:b/>
                <w:bCs/>
                <w:sz w:val="16"/>
                <w:szCs w:val="16"/>
                <w:lang w:eastAsia="de-DE"/>
              </w:rPr>
              <w:t>Getriebezwinge</w:t>
            </w:r>
          </w:p>
          <w:p w:rsidR="00AF59AB" w:rsidRPr="003F59C7" w:rsidRDefault="00AF59AB" w:rsidP="005B77D6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eastAsia="de-DE"/>
              </w:rPr>
            </w:pPr>
          </w:p>
          <w:p w:rsidR="00AF59AB" w:rsidRPr="003F59C7" w:rsidRDefault="00AF59AB" w:rsidP="00AF59AB">
            <w:pPr>
              <w:numPr>
                <w:ilvl w:val="0"/>
                <w:numId w:val="1"/>
              </w:numPr>
              <w:spacing w:after="0" w:line="240" w:lineRule="auto"/>
              <w:ind w:left="397"/>
              <w:rPr>
                <w:rFonts w:ascii="Arial" w:hAnsi="Arial" w:cs="Arial"/>
                <w:bCs/>
                <w:sz w:val="16"/>
                <w:szCs w:val="16"/>
                <w:lang w:eastAsia="de-DE"/>
              </w:rPr>
            </w:pPr>
            <w:r w:rsidRPr="003F59C7">
              <w:rPr>
                <w:rFonts w:ascii="Arial" w:hAnsi="Arial" w:cs="Arial"/>
                <w:bCs/>
                <w:sz w:val="16"/>
                <w:szCs w:val="16"/>
                <w:lang w:eastAsia="de-DE"/>
              </w:rPr>
              <w:t>Um die Schiene positionierter hochwertiger</w:t>
            </w:r>
          </w:p>
          <w:p w:rsidR="00AF59AB" w:rsidRPr="003F59C7" w:rsidRDefault="00AF59AB" w:rsidP="005B77D6">
            <w:pPr>
              <w:spacing w:after="0" w:line="240" w:lineRule="auto"/>
              <w:ind w:left="397"/>
              <w:rPr>
                <w:rFonts w:ascii="Arial" w:hAnsi="Arial" w:cs="Arial"/>
                <w:bCs/>
                <w:sz w:val="16"/>
                <w:szCs w:val="16"/>
                <w:lang w:eastAsia="de-DE"/>
              </w:rPr>
            </w:pPr>
            <w:r w:rsidRPr="003F59C7">
              <w:rPr>
                <w:rFonts w:ascii="Arial" w:hAnsi="Arial" w:cs="Arial"/>
                <w:bCs/>
                <w:sz w:val="16"/>
                <w:szCs w:val="16"/>
                <w:lang w:eastAsia="de-DE"/>
              </w:rPr>
              <w:t>2-Komponenten-Kunststoffgriff zum Einsatz</w:t>
            </w:r>
          </w:p>
          <w:p w:rsidR="00AF59AB" w:rsidRPr="003F59C7" w:rsidRDefault="00AF59AB" w:rsidP="005B77D6">
            <w:pPr>
              <w:spacing w:after="0" w:line="240" w:lineRule="auto"/>
              <w:ind w:left="397"/>
              <w:rPr>
                <w:rFonts w:ascii="Arial" w:hAnsi="Arial" w:cs="Arial"/>
                <w:bCs/>
                <w:sz w:val="16"/>
                <w:szCs w:val="16"/>
                <w:lang w:eastAsia="de-DE"/>
              </w:rPr>
            </w:pPr>
            <w:r w:rsidRPr="003F59C7">
              <w:rPr>
                <w:rFonts w:ascii="Arial" w:hAnsi="Arial" w:cs="Arial"/>
                <w:bCs/>
                <w:sz w:val="16"/>
                <w:szCs w:val="16"/>
                <w:lang w:eastAsia="de-DE"/>
              </w:rPr>
              <w:t>der Zwinge auf engstem Raum</w:t>
            </w:r>
          </w:p>
          <w:p w:rsidR="00AF59AB" w:rsidRPr="003F59C7" w:rsidRDefault="00AF59AB" w:rsidP="00AF59AB">
            <w:pPr>
              <w:numPr>
                <w:ilvl w:val="0"/>
                <w:numId w:val="1"/>
              </w:numPr>
              <w:spacing w:after="0" w:line="240" w:lineRule="auto"/>
              <w:ind w:left="397"/>
              <w:rPr>
                <w:rFonts w:ascii="Arial" w:hAnsi="Arial" w:cs="Arial"/>
                <w:bCs/>
                <w:sz w:val="16"/>
                <w:szCs w:val="16"/>
                <w:lang w:eastAsia="de-DE"/>
              </w:rPr>
            </w:pPr>
            <w:r w:rsidRPr="003F59C7">
              <w:rPr>
                <w:rFonts w:ascii="Arial" w:hAnsi="Arial" w:cs="Arial"/>
                <w:bCs/>
                <w:sz w:val="16"/>
                <w:szCs w:val="16"/>
                <w:lang w:eastAsia="de-DE"/>
              </w:rPr>
              <w:t>Schnellverschiebe-Taste zum schnellen</w:t>
            </w:r>
          </w:p>
          <w:p w:rsidR="00AF59AB" w:rsidRPr="003F59C7" w:rsidRDefault="00AF59AB" w:rsidP="005B77D6">
            <w:pPr>
              <w:spacing w:after="0" w:line="240" w:lineRule="auto"/>
              <w:ind w:left="397"/>
              <w:rPr>
                <w:rFonts w:ascii="Arial" w:hAnsi="Arial" w:cs="Arial"/>
                <w:bCs/>
                <w:sz w:val="16"/>
                <w:szCs w:val="16"/>
                <w:lang w:eastAsia="de-DE"/>
              </w:rPr>
            </w:pPr>
            <w:r w:rsidRPr="003F59C7">
              <w:rPr>
                <w:rFonts w:ascii="Arial" w:hAnsi="Arial" w:cs="Arial"/>
                <w:bCs/>
                <w:sz w:val="16"/>
                <w:szCs w:val="16"/>
                <w:lang w:eastAsia="de-DE"/>
              </w:rPr>
              <w:t>Verschieben des Gleitbügels</w:t>
            </w:r>
          </w:p>
          <w:p w:rsidR="00AF59AB" w:rsidRPr="003F59C7" w:rsidRDefault="00AF59AB" w:rsidP="00AF59AB">
            <w:pPr>
              <w:numPr>
                <w:ilvl w:val="0"/>
                <w:numId w:val="1"/>
              </w:numPr>
              <w:spacing w:after="0" w:line="240" w:lineRule="auto"/>
              <w:ind w:left="397"/>
              <w:rPr>
                <w:rFonts w:ascii="Arial" w:hAnsi="Arial" w:cs="Arial"/>
                <w:bCs/>
                <w:sz w:val="16"/>
                <w:szCs w:val="16"/>
                <w:lang w:eastAsia="de-DE"/>
              </w:rPr>
            </w:pPr>
            <w:r w:rsidRPr="003F59C7">
              <w:rPr>
                <w:rFonts w:ascii="Arial" w:hAnsi="Arial" w:cs="Arial"/>
                <w:bCs/>
                <w:sz w:val="16"/>
                <w:szCs w:val="16"/>
                <w:lang w:eastAsia="de-DE"/>
              </w:rPr>
              <w:t>Kreuzprisma am Oberteil für sicheren Halt</w:t>
            </w:r>
          </w:p>
          <w:p w:rsidR="00AF59AB" w:rsidRPr="003F59C7" w:rsidRDefault="00AF59AB" w:rsidP="005B77D6">
            <w:pPr>
              <w:spacing w:after="0" w:line="240" w:lineRule="auto"/>
              <w:ind w:left="397"/>
              <w:rPr>
                <w:rFonts w:ascii="Arial" w:hAnsi="Arial" w:cs="Arial"/>
                <w:bCs/>
                <w:sz w:val="16"/>
                <w:szCs w:val="16"/>
                <w:lang w:eastAsia="de-DE"/>
              </w:rPr>
            </w:pPr>
            <w:r w:rsidRPr="003F59C7">
              <w:rPr>
                <w:rFonts w:ascii="Arial" w:hAnsi="Arial" w:cs="Arial"/>
                <w:bCs/>
                <w:sz w:val="16"/>
                <w:szCs w:val="16"/>
                <w:lang w:eastAsia="de-DE"/>
              </w:rPr>
              <w:t>von runden, spitzen und kantigen Teilen</w:t>
            </w:r>
          </w:p>
          <w:p w:rsidR="00AF59AB" w:rsidRPr="003F59C7" w:rsidRDefault="00AF59AB" w:rsidP="005B77D6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de-DE"/>
              </w:rPr>
            </w:pPr>
            <w:r w:rsidRPr="003F59C7">
              <w:rPr>
                <w:rFonts w:ascii="Arial" w:hAnsi="Arial" w:cs="Arial"/>
                <w:b/>
                <w:bCs/>
                <w:sz w:val="16"/>
                <w:szCs w:val="16"/>
                <w:lang w:eastAsia="de-DE"/>
              </w:rPr>
              <w:t>Fehlanwendung der Werkzeuge kann</w:t>
            </w:r>
          </w:p>
          <w:p w:rsidR="00AF59AB" w:rsidRPr="003F59C7" w:rsidRDefault="00AF59AB" w:rsidP="005B77D6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de-DE"/>
              </w:rPr>
            </w:pPr>
            <w:r w:rsidRPr="003F59C7">
              <w:rPr>
                <w:rFonts w:ascii="Arial" w:hAnsi="Arial" w:cs="Arial"/>
                <w:b/>
                <w:bCs/>
                <w:sz w:val="16"/>
                <w:szCs w:val="16"/>
                <w:lang w:eastAsia="de-DE"/>
              </w:rPr>
              <w:t>Verletzungen verursachen.</w:t>
            </w:r>
          </w:p>
          <w:p w:rsidR="00AF59AB" w:rsidRPr="003F59C7" w:rsidRDefault="00AF59AB" w:rsidP="005B77D6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de-DE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9AB" w:rsidRPr="003F59C7" w:rsidRDefault="00AF59AB" w:rsidP="005B77D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cs-CZ"/>
              </w:rPr>
            </w:pPr>
            <w:r w:rsidRPr="003F59C7">
              <w:rPr>
                <w:rFonts w:ascii="Arial" w:hAnsi="Arial" w:cs="Arial"/>
                <w:b/>
                <w:sz w:val="16"/>
                <w:szCs w:val="16"/>
                <w:lang w:val="cs-CZ"/>
              </w:rPr>
              <w:t>Svěrka s převodem</w:t>
            </w:r>
          </w:p>
          <w:p w:rsidR="00AF59AB" w:rsidRPr="003F59C7" w:rsidRDefault="00AF59AB" w:rsidP="005B77D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cs-CZ"/>
              </w:rPr>
            </w:pPr>
          </w:p>
          <w:p w:rsidR="00AF59AB" w:rsidRPr="003F59C7" w:rsidRDefault="00AF59AB" w:rsidP="00AF59AB">
            <w:pPr>
              <w:numPr>
                <w:ilvl w:val="0"/>
                <w:numId w:val="2"/>
              </w:numPr>
              <w:spacing w:after="0" w:line="240" w:lineRule="auto"/>
              <w:ind w:left="350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3F59C7">
              <w:rPr>
                <w:rFonts w:ascii="Arial" w:hAnsi="Arial" w:cs="Arial"/>
                <w:sz w:val="16"/>
                <w:szCs w:val="16"/>
                <w:lang w:val="cs-CZ"/>
              </w:rPr>
              <w:t>Vysoce kvalitní, dvousložková, plastová rukojeť uložená netradičně na vodící tyči, pro použití svěrky v nejužších prostorech</w:t>
            </w:r>
          </w:p>
          <w:p w:rsidR="00AF59AB" w:rsidRPr="003F59C7" w:rsidRDefault="00AF59AB" w:rsidP="00AF59AB">
            <w:pPr>
              <w:numPr>
                <w:ilvl w:val="0"/>
                <w:numId w:val="2"/>
              </w:numPr>
              <w:spacing w:after="0" w:line="240" w:lineRule="auto"/>
              <w:ind w:left="350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3F59C7">
              <w:rPr>
                <w:rFonts w:ascii="Arial" w:hAnsi="Arial" w:cs="Arial"/>
                <w:sz w:val="16"/>
                <w:szCs w:val="16"/>
                <w:lang w:val="cs-CZ"/>
              </w:rPr>
              <w:t>Trapézové závitové vřeteno s lehkým chodem s výkyvnou přítlačnou destičkou</w:t>
            </w:r>
          </w:p>
          <w:p w:rsidR="00AF59AB" w:rsidRPr="003F59C7" w:rsidRDefault="00AF59AB" w:rsidP="00AF59AB">
            <w:pPr>
              <w:numPr>
                <w:ilvl w:val="0"/>
                <w:numId w:val="2"/>
              </w:numPr>
              <w:spacing w:after="0" w:line="240" w:lineRule="auto"/>
              <w:ind w:left="350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3F59C7">
              <w:rPr>
                <w:rFonts w:ascii="Arial" w:hAnsi="Arial" w:cs="Arial"/>
                <w:sz w:val="16"/>
                <w:szCs w:val="16"/>
                <w:lang w:val="cs-CZ"/>
              </w:rPr>
              <w:t>Tlačítko pro rychloposuv, které slouží k rychlému přestavení kluzného ramene</w:t>
            </w:r>
          </w:p>
          <w:p w:rsidR="00AF59AB" w:rsidRPr="003F59C7" w:rsidRDefault="00AF59AB" w:rsidP="00AF59AB">
            <w:pPr>
              <w:numPr>
                <w:ilvl w:val="0"/>
                <w:numId w:val="2"/>
              </w:numPr>
              <w:spacing w:after="0" w:line="240" w:lineRule="auto"/>
              <w:ind w:left="350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3F59C7">
              <w:rPr>
                <w:rFonts w:ascii="Arial" w:hAnsi="Arial" w:cs="Arial"/>
                <w:sz w:val="16"/>
                <w:szCs w:val="16"/>
                <w:lang w:val="cs-CZ"/>
              </w:rPr>
              <w:t>Křížové prizma na pevném rameni pro stabilní upnutí kulatých, trojúhelníkových a hranatých profilů</w:t>
            </w:r>
          </w:p>
          <w:p w:rsidR="00AF59AB" w:rsidRDefault="00AF59AB" w:rsidP="005B77D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cs-CZ"/>
              </w:rPr>
            </w:pPr>
            <w:r w:rsidRPr="003F59C7">
              <w:rPr>
                <w:rFonts w:ascii="Arial" w:hAnsi="Arial" w:cs="Arial"/>
                <w:b/>
                <w:sz w:val="16"/>
                <w:szCs w:val="16"/>
                <w:lang w:val="cs-CZ"/>
              </w:rPr>
              <w:t>Neodborná manipulace může způsobit poranění.</w:t>
            </w:r>
          </w:p>
          <w:p w:rsidR="00AF59AB" w:rsidRPr="003F59C7" w:rsidRDefault="00AF59AB" w:rsidP="005B77D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cs-CZ"/>
              </w:rPr>
            </w:pPr>
          </w:p>
        </w:tc>
      </w:tr>
    </w:tbl>
    <w:p w:rsidR="00BF6FDA" w:rsidRDefault="00BF6FDA">
      <w:bookmarkStart w:id="0" w:name="_GoBack"/>
      <w:bookmarkEnd w:id="0"/>
    </w:p>
    <w:sectPr w:rsidR="00BF6F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F3A9B"/>
    <w:multiLevelType w:val="hybridMultilevel"/>
    <w:tmpl w:val="3A32F7D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594F0F"/>
    <w:multiLevelType w:val="hybridMultilevel"/>
    <w:tmpl w:val="8CD07D2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EAC"/>
    <w:rsid w:val="00506EAC"/>
    <w:rsid w:val="00AF59AB"/>
    <w:rsid w:val="00BF6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F59AB"/>
    <w:rPr>
      <w:rFonts w:ascii="Calibri" w:eastAsia="Calibri" w:hAnsi="Calibri" w:cs="Times New Roman"/>
      <w:lang w:val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F59AB"/>
    <w:rPr>
      <w:rFonts w:ascii="Calibri" w:eastAsia="Calibri" w:hAnsi="Calibri" w:cs="Times New Roman"/>
      <w:lang w:val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671</Characters>
  <Application>Microsoft Office Word</Application>
  <DocSecurity>0</DocSecurity>
  <Lines>5</Lines>
  <Paragraphs>1</Paragraphs>
  <ScaleCrop>false</ScaleCrop>
  <Company>AB EFEKT spol.s r.o.</Company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 Krbůšek</dc:creator>
  <cp:keywords/>
  <dc:description/>
  <cp:lastModifiedBy>Vladimír Krbůšek</cp:lastModifiedBy>
  <cp:revision>2</cp:revision>
  <dcterms:created xsi:type="dcterms:W3CDTF">2019-01-04T09:13:00Z</dcterms:created>
  <dcterms:modified xsi:type="dcterms:W3CDTF">2019-01-04T09:13:00Z</dcterms:modified>
</cp:coreProperties>
</file>